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2B37" w14:textId="2D452833" w:rsidR="008615BD" w:rsidRPr="00C77E04" w:rsidRDefault="000D2204" w:rsidP="000D2204">
      <w:pPr>
        <w:jc w:val="center"/>
        <w:outlineLvl w:val="0"/>
        <w:rPr>
          <w:b/>
          <w:sz w:val="28"/>
        </w:rPr>
      </w:pPr>
      <w:r w:rsidRPr="00C77E04">
        <w:rPr>
          <w:b/>
          <w:sz w:val="28"/>
        </w:rPr>
        <w:t>Wymagania edukacyjne, s</w:t>
      </w:r>
      <w:r w:rsidR="008615BD" w:rsidRPr="00C77E04">
        <w:rPr>
          <w:b/>
          <w:sz w:val="28"/>
        </w:rPr>
        <w:t xml:space="preserve">ystem oceniania </w:t>
      </w:r>
      <w:r w:rsidRPr="00C77E04">
        <w:rPr>
          <w:b/>
          <w:sz w:val="28"/>
        </w:rPr>
        <w:t>postępów ucznia, tryb i warunki uzyskania wyższej niż przewidywana ocena roczna</w:t>
      </w:r>
    </w:p>
    <w:p w14:paraId="4AF90BAD" w14:textId="77777777" w:rsidR="008615BD" w:rsidRPr="00C77E04" w:rsidRDefault="008615BD" w:rsidP="00F11A96">
      <w:pPr>
        <w:spacing w:line="314" w:lineRule="exact"/>
        <w:jc w:val="both"/>
        <w:rPr>
          <w:b/>
        </w:rPr>
      </w:pPr>
    </w:p>
    <w:p w14:paraId="27D65199" w14:textId="1D7C11F4" w:rsidR="009168C0" w:rsidRPr="00C77E04" w:rsidRDefault="009168C0" w:rsidP="008E69CC">
      <w:pPr>
        <w:pStyle w:val="Default"/>
        <w:ind w:left="4968" w:firstLine="696"/>
        <w:rPr>
          <w:rFonts w:asciiTheme="minorHAnsi" w:hAnsiTheme="minorHAnsi" w:cstheme="minorBidi"/>
          <w:b/>
          <w:color w:val="auto"/>
        </w:rPr>
      </w:pPr>
      <w:r w:rsidRPr="00C77E04">
        <w:rPr>
          <w:rFonts w:asciiTheme="minorHAnsi" w:hAnsiTheme="minorHAnsi" w:cstheme="minorBidi"/>
          <w:b/>
          <w:color w:val="auto"/>
        </w:rPr>
        <w:t xml:space="preserve">Informatyka – klasa </w:t>
      </w:r>
      <w:r w:rsidR="00440A40">
        <w:rPr>
          <w:rFonts w:asciiTheme="minorHAnsi" w:hAnsiTheme="minorHAnsi" w:cstheme="minorBidi"/>
          <w:b/>
          <w:color w:val="auto"/>
        </w:rPr>
        <w:t>5</w:t>
      </w:r>
      <w:bookmarkStart w:id="0" w:name="_GoBack"/>
      <w:bookmarkEnd w:id="0"/>
      <w:r w:rsidRPr="00C77E04">
        <w:rPr>
          <w:rFonts w:asciiTheme="minorHAnsi" w:hAnsiTheme="minorHAnsi" w:cstheme="minorBidi"/>
          <w:b/>
          <w:color w:val="auto"/>
        </w:rPr>
        <w:t xml:space="preserve"> - 8.</w:t>
      </w:r>
    </w:p>
    <w:p w14:paraId="1B4C11C2" w14:textId="77777777" w:rsidR="009168C0" w:rsidRPr="00C77E04" w:rsidRDefault="009168C0" w:rsidP="009168C0">
      <w:pPr>
        <w:pStyle w:val="Default"/>
        <w:ind w:left="1428" w:firstLine="696"/>
        <w:rPr>
          <w:rFonts w:asciiTheme="minorHAnsi" w:hAnsiTheme="minorHAnsi" w:cstheme="minorBidi"/>
          <w:color w:val="auto"/>
        </w:rPr>
      </w:pPr>
    </w:p>
    <w:p w14:paraId="35C48FE6" w14:textId="0C815F84" w:rsidR="009168C0" w:rsidRPr="00C77E04" w:rsidRDefault="009168C0" w:rsidP="00C77E04">
      <w:pPr>
        <w:rPr>
          <w:b/>
        </w:rPr>
      </w:pPr>
      <w:r w:rsidRPr="00C77E04">
        <w:rPr>
          <w:b/>
        </w:rPr>
        <w:t xml:space="preserve">Wymagania, które uczeń powinien spełnić aby uzyskać ocenę: </w:t>
      </w:r>
    </w:p>
    <w:p w14:paraId="5A39F42A" w14:textId="77777777" w:rsidR="009168C0" w:rsidRPr="00C77E04" w:rsidRDefault="009168C0" w:rsidP="00C77E04"/>
    <w:p w14:paraId="67B80706" w14:textId="77777777" w:rsidR="009168C0" w:rsidRPr="00C77E04" w:rsidRDefault="009168C0" w:rsidP="00C77E04">
      <w:pPr>
        <w:pStyle w:val="Akapitzlist"/>
        <w:numPr>
          <w:ilvl w:val="0"/>
          <w:numId w:val="12"/>
        </w:numPr>
      </w:pPr>
      <w:r w:rsidRPr="00C77E04">
        <w:t xml:space="preserve">Celującą </w:t>
      </w:r>
    </w:p>
    <w:p w14:paraId="50D148F7" w14:textId="00E837F9" w:rsidR="009168C0" w:rsidRPr="00C77E04" w:rsidRDefault="009168C0" w:rsidP="00C77E04">
      <w:r w:rsidRPr="00C77E04">
        <w:t xml:space="preserve">Uczeń samodzielnie wykonuje na komputerze wszystkie zadania przewidziane w ramach lekcji i zadania dodatkowe. Jego wiadomości i umiejętności wykraczają poza te, które są zawarte w programie informatyki. Jest aktywny na lekcjach i pomaga innym. Bezbłędnie wykonuje ćwiczenia na lekcji, trzeba mu zadawać dodatkowe, trudniejsze zadania. Bierze udział w konkursach informatycznych, przechodząc w nich poza etap wstępny. Wykonuje dodatkowe prace informatyczne, takie jak przygotowanie pomocniczych materiałów na komputerze, pomoc innym nauczycielom w wykorzystaniu komputera na ich lekcjach. </w:t>
      </w:r>
    </w:p>
    <w:p w14:paraId="7497DC38" w14:textId="77777777" w:rsidR="009168C0" w:rsidRPr="00C77E04" w:rsidRDefault="009168C0" w:rsidP="00C77E04">
      <w:pPr>
        <w:pStyle w:val="Akapitzlist"/>
        <w:numPr>
          <w:ilvl w:val="0"/>
          <w:numId w:val="12"/>
        </w:numPr>
      </w:pPr>
      <w:r w:rsidRPr="00C77E04">
        <w:t>Bardzo dobrą</w:t>
      </w:r>
    </w:p>
    <w:p w14:paraId="07E9007A" w14:textId="3A0411BD" w:rsidR="009168C0" w:rsidRPr="00C77E04" w:rsidRDefault="009168C0" w:rsidP="00C77E04">
      <w:r w:rsidRPr="00C77E04">
        <w:t xml:space="preserve">Uczeń samodzielnie wykonuje na komputerze wszystkie zadania przewidziane w ramach lekcji. Opanował wiadomości i umiejętności zawarte w programie informatyki. Na lekcjach jest aktywny, pracuje systematycznie i potrafi pomagać innym w pracy. Zawsze zdąży wykonać ćwiczenia na lekcji i robi to bezbłędnie. </w:t>
      </w:r>
    </w:p>
    <w:p w14:paraId="10C40C82" w14:textId="77777777" w:rsidR="009168C0" w:rsidRPr="00C77E04" w:rsidRDefault="009168C0" w:rsidP="00C77E04">
      <w:pPr>
        <w:pStyle w:val="Akapitzlist"/>
        <w:numPr>
          <w:ilvl w:val="0"/>
          <w:numId w:val="12"/>
        </w:numPr>
      </w:pPr>
      <w:r w:rsidRPr="00C77E04">
        <w:t xml:space="preserve">Dobrą </w:t>
      </w:r>
    </w:p>
    <w:p w14:paraId="4C2095F1" w14:textId="77777777" w:rsidR="009168C0" w:rsidRPr="00C77E04" w:rsidRDefault="009168C0" w:rsidP="00C77E04">
      <w:r w:rsidRPr="00C77E04">
        <w:t xml:space="preserve">Uczeń samodzielnie wykonuje na komputerze nie tylko proste zadania. Opanował większość wiadomości i umiejętności, zawartych w programie informatyki. Na lekcjach pracuje systematycznie i wykazuje postępy. Prawie zawsze zdąży wykonać ćwiczenia na lekcji i robi to niemal bezbłędnie. </w:t>
      </w:r>
    </w:p>
    <w:p w14:paraId="192519AB" w14:textId="77777777" w:rsidR="009168C0" w:rsidRPr="00C77E04" w:rsidRDefault="009168C0" w:rsidP="00C77E04">
      <w:pPr>
        <w:pStyle w:val="Akapitzlist"/>
        <w:numPr>
          <w:ilvl w:val="0"/>
          <w:numId w:val="12"/>
        </w:numPr>
      </w:pPr>
      <w:r w:rsidRPr="00C77E04">
        <w:t xml:space="preserve">Dostateczną </w:t>
      </w:r>
    </w:p>
    <w:p w14:paraId="3F5663CD" w14:textId="77777777" w:rsidR="009168C0" w:rsidRPr="00C77E04" w:rsidRDefault="009168C0" w:rsidP="00C77E04">
      <w:r w:rsidRPr="00C77E04">
        <w:t xml:space="preserve">Uczeń potrafi wykonać na komputerze proste zadania, czasem z niewielką pomocą. Opanował wiadomości i umiejętności na poziomie nie przekraczającym wymagań zawartych w podstawie programowej informatyki. Na lekcjach stara się pracować systematycznie, wykazuje postępy. Zazwyczaj zdąży wykonać ćwiczenia na lekcji. </w:t>
      </w:r>
    </w:p>
    <w:p w14:paraId="703F8F87" w14:textId="77777777" w:rsidR="009168C0" w:rsidRPr="00C77E04" w:rsidRDefault="009168C0" w:rsidP="00C77E04">
      <w:pPr>
        <w:pStyle w:val="Akapitzlist"/>
        <w:numPr>
          <w:ilvl w:val="0"/>
          <w:numId w:val="12"/>
        </w:numPr>
      </w:pPr>
      <w:r w:rsidRPr="00C77E04">
        <w:t xml:space="preserve">Dopuszczającą </w:t>
      </w:r>
    </w:p>
    <w:p w14:paraId="239BC1B0" w14:textId="11E357FD" w:rsidR="009168C0" w:rsidRPr="00C77E04" w:rsidRDefault="009168C0" w:rsidP="00C77E04">
      <w:r w:rsidRPr="00C77E04">
        <w:t xml:space="preserve">Uczeń czasami potrafi wykonać na komputerze proste zadania, opanował część umiejętności zawartych w podstawie programowej informatyki. Na lekcjach pracuje niesystematycznie, jego postępy są zmienne, nie udaje mu się ukończyć wykonania niektórych ćwiczeń na lekcji. Braki w wiadomościach i umiejętnościach nie przekreślają możliwości uzyskania przez ucznia podstawowej wiedzy i umiejętności informatycznych w toku dalszej nauki. </w:t>
      </w:r>
    </w:p>
    <w:p w14:paraId="29624ADD" w14:textId="77777777" w:rsidR="009168C0" w:rsidRPr="00C77E04" w:rsidRDefault="009168C0" w:rsidP="00C77E04">
      <w:pPr>
        <w:pStyle w:val="Akapitzlist"/>
        <w:numPr>
          <w:ilvl w:val="0"/>
          <w:numId w:val="12"/>
        </w:numPr>
      </w:pPr>
      <w:r w:rsidRPr="00C77E04">
        <w:lastRenderedPageBreak/>
        <w:t xml:space="preserve">Niedostateczną </w:t>
      </w:r>
    </w:p>
    <w:p w14:paraId="3ADED687" w14:textId="77777777" w:rsidR="009168C0" w:rsidRPr="00C77E04" w:rsidRDefault="009168C0" w:rsidP="00C77E04">
      <w:r w:rsidRPr="00C77E04">
        <w:t xml:space="preserve">Uczeń nie potrafi wykonać na komputerze prostych zadań. Nie opanował podstawowych umiejętności zawartych w podstawie programowej informatyki. Nie wykazuje postępów w trakcie pracy na lekcji, nie pracuje na lekcji lub nie udaje mu się ukończyć wykonania ćwiczeń na lekcji. Nie ma wiadomości i umiejętności niezbędnych do kontynuowania nauki na wyższym poziomie. </w:t>
      </w:r>
    </w:p>
    <w:p w14:paraId="4C89B3FF" w14:textId="77777777" w:rsidR="009168C0" w:rsidRPr="00C77E04" w:rsidRDefault="009168C0" w:rsidP="00C77E04"/>
    <w:p w14:paraId="6127DFC8" w14:textId="77777777" w:rsidR="009168C0" w:rsidRPr="00C77E04" w:rsidRDefault="009168C0" w:rsidP="00C77E04"/>
    <w:p w14:paraId="11D8D582" w14:textId="59CB23C3" w:rsidR="009168C0" w:rsidRPr="00C77E04" w:rsidRDefault="009168C0" w:rsidP="00C77E04">
      <w:r w:rsidRPr="00C77E04">
        <w:t xml:space="preserve">W przypadku niższych stopni tj. dostateczny, dopuszczający istotne jest to, czy uczeń osiągnął podstawowe umiejętności wymienione w podstawie programowej, czyli: </w:t>
      </w:r>
    </w:p>
    <w:p w14:paraId="4683953F" w14:textId="1875EEFC" w:rsidR="009168C0" w:rsidRPr="00C77E04" w:rsidRDefault="009168C0" w:rsidP="00C77E04">
      <w:r w:rsidRPr="00C77E04">
        <w:t xml:space="preserve">• Bezpieczne posługiwanie się komputerem i jego oprogramowaniem; świadomość zagrożeń i ograniczeń związanych z korzystaniem z komputera i </w:t>
      </w:r>
      <w:r w:rsidR="00786207" w:rsidRPr="00C77E04">
        <w:t>Internetu</w:t>
      </w:r>
      <w:r w:rsidRPr="00C77E04">
        <w:t xml:space="preserve">. </w:t>
      </w:r>
    </w:p>
    <w:p w14:paraId="4101747E" w14:textId="77777777" w:rsidR="009168C0" w:rsidRPr="00C77E04" w:rsidRDefault="009168C0" w:rsidP="00C77E04">
      <w:r w:rsidRPr="00C77E04">
        <w:t xml:space="preserve">• Komunikowanie się za pomocą komputera i technologii informacyjno-komunikacyjnych. </w:t>
      </w:r>
    </w:p>
    <w:p w14:paraId="6FDEE11C" w14:textId="77777777" w:rsidR="009168C0" w:rsidRPr="00C77E04" w:rsidRDefault="009168C0" w:rsidP="00C77E04">
      <w:r w:rsidRPr="00C77E04">
        <w:t xml:space="preserve">• Wyszukiwanie i wykorzystywanie informacji z różnych źródeł; opracowywanie za pomocą komputera rysunków, motywów, tekstów, animacji, prezentacji multimedialnych i danych liczbowych. </w:t>
      </w:r>
    </w:p>
    <w:p w14:paraId="546ED91F" w14:textId="77777777" w:rsidR="009168C0" w:rsidRPr="00C77E04" w:rsidRDefault="009168C0" w:rsidP="00C77E04">
      <w:r w:rsidRPr="00C77E04">
        <w:t xml:space="preserve">• Rozwiązywanie problemów i podejmowanie decyzji z wykorzystaniem komputera. </w:t>
      </w:r>
    </w:p>
    <w:p w14:paraId="3B8C4E1B" w14:textId="51C0E3BB" w:rsidR="009168C0" w:rsidRPr="00C77E04" w:rsidRDefault="009168C0" w:rsidP="00C77E04">
      <w:r w:rsidRPr="00C77E04">
        <w:t xml:space="preserve">• Wykorzystywanie komputera do poszerzania wiedzy i umiejętności z różnych dziedzin, a także do rozwijania zainteresowań. </w:t>
      </w:r>
    </w:p>
    <w:p w14:paraId="6FED623C" w14:textId="77777777" w:rsidR="009168C0" w:rsidRPr="00C77E04" w:rsidRDefault="009168C0" w:rsidP="00C77E04"/>
    <w:p w14:paraId="109D4577" w14:textId="77777777" w:rsidR="009168C0" w:rsidRPr="00C77E04" w:rsidRDefault="009168C0" w:rsidP="00C77E04">
      <w:pPr>
        <w:ind w:left="426"/>
        <w:rPr>
          <w:b/>
        </w:rPr>
      </w:pPr>
      <w:r w:rsidRPr="00C77E04">
        <w:rPr>
          <w:b/>
        </w:rPr>
        <w:t xml:space="preserve">Sposoby sprawdzania osiągnięć: </w:t>
      </w:r>
    </w:p>
    <w:p w14:paraId="7C7EB008" w14:textId="740D25AE" w:rsidR="009168C0" w:rsidRPr="00C77E04" w:rsidRDefault="009168C0" w:rsidP="00C77E04">
      <w:r w:rsidRPr="00C77E04">
        <w:t xml:space="preserve"> Sprawdziany są oceniane według skali: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10"/>
        <w:gridCol w:w="2575"/>
        <w:gridCol w:w="5315"/>
      </w:tblGrid>
      <w:tr w:rsidR="009168C0" w:rsidRPr="00C77E04" w14:paraId="73E2526D" w14:textId="77777777" w:rsidTr="00786207">
        <w:trPr>
          <w:trHeight w:val="109"/>
          <w:jc w:val="center"/>
        </w:trPr>
        <w:tc>
          <w:tcPr>
            <w:tcW w:w="2585" w:type="dxa"/>
          </w:tcPr>
          <w:p w14:paraId="23341FE4" w14:textId="77777777" w:rsidR="009168C0" w:rsidRPr="00C77E04" w:rsidRDefault="009168C0" w:rsidP="00C77E04">
            <w:r w:rsidRPr="00C77E04">
              <w:t xml:space="preserve">OCENA </w:t>
            </w:r>
          </w:p>
        </w:tc>
        <w:tc>
          <w:tcPr>
            <w:tcW w:w="2585" w:type="dxa"/>
            <w:gridSpan w:val="2"/>
          </w:tcPr>
          <w:p w14:paraId="21B82068" w14:textId="77777777" w:rsidR="009168C0" w:rsidRPr="00C77E04" w:rsidRDefault="009168C0" w:rsidP="00C77E04">
            <w:r w:rsidRPr="00C77E04">
              <w:t xml:space="preserve">PROCENT PUNKTOWY </w:t>
            </w:r>
          </w:p>
        </w:tc>
        <w:tc>
          <w:tcPr>
            <w:tcW w:w="5315" w:type="dxa"/>
          </w:tcPr>
          <w:p w14:paraId="2FC00090" w14:textId="77777777" w:rsidR="009168C0" w:rsidRPr="00C77E04" w:rsidRDefault="009168C0" w:rsidP="00C77E04">
            <w:r w:rsidRPr="00C77E04">
              <w:t xml:space="preserve">UWAGI </w:t>
            </w:r>
          </w:p>
        </w:tc>
      </w:tr>
      <w:tr w:rsidR="009168C0" w:rsidRPr="00C77E04" w14:paraId="426AA702" w14:textId="77777777" w:rsidTr="00786207">
        <w:trPr>
          <w:trHeight w:val="1086"/>
          <w:jc w:val="center"/>
        </w:trPr>
        <w:tc>
          <w:tcPr>
            <w:tcW w:w="2585" w:type="dxa"/>
          </w:tcPr>
          <w:p w14:paraId="4C810FB1" w14:textId="77777777" w:rsidR="009168C0" w:rsidRPr="00C77E04" w:rsidRDefault="009168C0" w:rsidP="00C77E04">
            <w:r w:rsidRPr="00C77E04">
              <w:t xml:space="preserve">celująca </w:t>
            </w:r>
          </w:p>
        </w:tc>
        <w:tc>
          <w:tcPr>
            <w:tcW w:w="2585" w:type="dxa"/>
            <w:gridSpan w:val="2"/>
          </w:tcPr>
          <w:p w14:paraId="0E43C8F4" w14:textId="77777777" w:rsidR="009168C0" w:rsidRPr="00C77E04" w:rsidRDefault="009168C0" w:rsidP="00C77E04">
            <w:r w:rsidRPr="00C77E04">
              <w:t xml:space="preserve">powyżej 95% </w:t>
            </w:r>
          </w:p>
        </w:tc>
        <w:tc>
          <w:tcPr>
            <w:tcW w:w="5315" w:type="dxa"/>
          </w:tcPr>
          <w:p w14:paraId="5980EF56" w14:textId="77777777" w:rsidR="009168C0" w:rsidRPr="00C77E04" w:rsidRDefault="009168C0" w:rsidP="00C77E04">
            <w:r w:rsidRPr="00C77E04">
              <w:t xml:space="preserve">Procent punktowy dotyczy wszystkich zadań z uwzględnieniem z zadania dodatkowego. Uczeń, który wykona wszystkie zadania oprócz dodatkowego otrzymuje ocenę bardzo dobrą. </w:t>
            </w:r>
          </w:p>
        </w:tc>
      </w:tr>
      <w:tr w:rsidR="009168C0" w:rsidRPr="00C77E04" w14:paraId="1159520F" w14:textId="77777777" w:rsidTr="00786207">
        <w:trPr>
          <w:trHeight w:val="109"/>
          <w:jc w:val="center"/>
        </w:trPr>
        <w:tc>
          <w:tcPr>
            <w:tcW w:w="2595" w:type="dxa"/>
            <w:gridSpan w:val="2"/>
          </w:tcPr>
          <w:p w14:paraId="1095DFBB" w14:textId="77777777" w:rsidR="009168C0" w:rsidRPr="00C77E04" w:rsidRDefault="009168C0" w:rsidP="00C77E04">
            <w:r w:rsidRPr="00C77E04">
              <w:t xml:space="preserve">bardzo dobra </w:t>
            </w:r>
          </w:p>
        </w:tc>
        <w:tc>
          <w:tcPr>
            <w:tcW w:w="7890" w:type="dxa"/>
            <w:gridSpan w:val="2"/>
          </w:tcPr>
          <w:p w14:paraId="60B4C0E7" w14:textId="77777777" w:rsidR="009168C0" w:rsidRPr="00C77E04" w:rsidRDefault="009168C0" w:rsidP="00C77E04">
            <w:r w:rsidRPr="00C77E04">
              <w:t xml:space="preserve">powyżej 85% </w:t>
            </w:r>
          </w:p>
        </w:tc>
      </w:tr>
      <w:tr w:rsidR="009168C0" w:rsidRPr="00C77E04" w14:paraId="7302D98F" w14:textId="77777777" w:rsidTr="00786207">
        <w:trPr>
          <w:trHeight w:val="109"/>
          <w:jc w:val="center"/>
        </w:trPr>
        <w:tc>
          <w:tcPr>
            <w:tcW w:w="2595" w:type="dxa"/>
            <w:gridSpan w:val="2"/>
          </w:tcPr>
          <w:p w14:paraId="2AADD1C2" w14:textId="77777777" w:rsidR="009168C0" w:rsidRPr="00C77E04" w:rsidRDefault="009168C0" w:rsidP="00C77E04">
            <w:r w:rsidRPr="00C77E04">
              <w:t xml:space="preserve">dobra </w:t>
            </w:r>
          </w:p>
        </w:tc>
        <w:tc>
          <w:tcPr>
            <w:tcW w:w="7890" w:type="dxa"/>
            <w:gridSpan w:val="2"/>
          </w:tcPr>
          <w:p w14:paraId="6954BDD1" w14:textId="77777777" w:rsidR="009168C0" w:rsidRPr="00C77E04" w:rsidRDefault="009168C0" w:rsidP="00C77E04">
            <w:r w:rsidRPr="00C77E04">
              <w:t xml:space="preserve">powyżej 70% </w:t>
            </w:r>
          </w:p>
        </w:tc>
      </w:tr>
      <w:tr w:rsidR="009168C0" w:rsidRPr="00C77E04" w14:paraId="2C1A5026" w14:textId="77777777" w:rsidTr="00786207">
        <w:trPr>
          <w:trHeight w:val="109"/>
          <w:jc w:val="center"/>
        </w:trPr>
        <w:tc>
          <w:tcPr>
            <w:tcW w:w="2595" w:type="dxa"/>
            <w:gridSpan w:val="2"/>
          </w:tcPr>
          <w:p w14:paraId="4F612C99" w14:textId="77777777" w:rsidR="009168C0" w:rsidRPr="00C77E04" w:rsidRDefault="009168C0" w:rsidP="00C77E04">
            <w:r w:rsidRPr="00C77E04">
              <w:t xml:space="preserve">dostateczna </w:t>
            </w:r>
          </w:p>
        </w:tc>
        <w:tc>
          <w:tcPr>
            <w:tcW w:w="7890" w:type="dxa"/>
            <w:gridSpan w:val="2"/>
          </w:tcPr>
          <w:p w14:paraId="5DF8C7EA" w14:textId="77777777" w:rsidR="009168C0" w:rsidRPr="00C77E04" w:rsidRDefault="009168C0" w:rsidP="00C77E04">
            <w:r w:rsidRPr="00C77E04">
              <w:t xml:space="preserve">powyżej 49% </w:t>
            </w:r>
          </w:p>
        </w:tc>
      </w:tr>
      <w:tr w:rsidR="009168C0" w:rsidRPr="00C77E04" w14:paraId="403EC802" w14:textId="77777777" w:rsidTr="00786207">
        <w:trPr>
          <w:trHeight w:val="109"/>
          <w:jc w:val="center"/>
        </w:trPr>
        <w:tc>
          <w:tcPr>
            <w:tcW w:w="2595" w:type="dxa"/>
            <w:gridSpan w:val="2"/>
          </w:tcPr>
          <w:p w14:paraId="08818A1D" w14:textId="77777777" w:rsidR="009168C0" w:rsidRPr="00C77E04" w:rsidRDefault="009168C0" w:rsidP="00C77E04">
            <w:r w:rsidRPr="00C77E04">
              <w:t xml:space="preserve">dopuszczająca </w:t>
            </w:r>
          </w:p>
        </w:tc>
        <w:tc>
          <w:tcPr>
            <w:tcW w:w="7890" w:type="dxa"/>
            <w:gridSpan w:val="2"/>
          </w:tcPr>
          <w:p w14:paraId="6C9C38E0" w14:textId="77777777" w:rsidR="009168C0" w:rsidRPr="00C77E04" w:rsidRDefault="009168C0" w:rsidP="00C77E04">
            <w:r w:rsidRPr="00C77E04">
              <w:t xml:space="preserve">powyżej lub równo 35% </w:t>
            </w:r>
          </w:p>
        </w:tc>
      </w:tr>
      <w:tr w:rsidR="009168C0" w:rsidRPr="00C77E04" w14:paraId="5B997A8A" w14:textId="77777777" w:rsidTr="00786207">
        <w:trPr>
          <w:trHeight w:val="109"/>
          <w:jc w:val="center"/>
        </w:trPr>
        <w:tc>
          <w:tcPr>
            <w:tcW w:w="2595" w:type="dxa"/>
            <w:gridSpan w:val="2"/>
          </w:tcPr>
          <w:p w14:paraId="438BDE73" w14:textId="77777777" w:rsidR="009168C0" w:rsidRPr="00C77E04" w:rsidRDefault="009168C0" w:rsidP="00C77E04">
            <w:r w:rsidRPr="00C77E04">
              <w:t xml:space="preserve">niedostateczna </w:t>
            </w:r>
          </w:p>
        </w:tc>
        <w:tc>
          <w:tcPr>
            <w:tcW w:w="7890" w:type="dxa"/>
            <w:gridSpan w:val="2"/>
          </w:tcPr>
          <w:p w14:paraId="67E1C6EE" w14:textId="77777777" w:rsidR="009168C0" w:rsidRPr="00C77E04" w:rsidRDefault="009168C0" w:rsidP="00C77E04">
            <w:r w:rsidRPr="00C77E04">
              <w:t xml:space="preserve">poniżej 35% </w:t>
            </w:r>
          </w:p>
        </w:tc>
      </w:tr>
    </w:tbl>
    <w:p w14:paraId="12FEC23C" w14:textId="596149B4" w:rsidR="009168C0" w:rsidRPr="00C77E04" w:rsidRDefault="009168C0" w:rsidP="00C77E04"/>
    <w:p w14:paraId="269D899D" w14:textId="77777777" w:rsidR="009168C0" w:rsidRPr="009168C0" w:rsidRDefault="009168C0" w:rsidP="009168C0">
      <w:pPr>
        <w:autoSpaceDE w:val="0"/>
        <w:autoSpaceDN w:val="0"/>
        <w:adjustRightInd w:val="0"/>
      </w:pPr>
    </w:p>
    <w:p w14:paraId="04B51E9C" w14:textId="45C9BF95" w:rsidR="009168C0" w:rsidRPr="009168C0" w:rsidRDefault="009168C0" w:rsidP="009168C0">
      <w:pPr>
        <w:autoSpaceDE w:val="0"/>
        <w:autoSpaceDN w:val="0"/>
        <w:adjustRightInd w:val="0"/>
      </w:pPr>
      <w:r w:rsidRPr="009168C0">
        <w:lastRenderedPageBreak/>
        <w:t xml:space="preserve"> Kartkówki są oceniane według skali: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4255"/>
      </w:tblGrid>
      <w:tr w:rsidR="009168C0" w:rsidRPr="009168C0" w14:paraId="6B03954E" w14:textId="77777777" w:rsidTr="00C77E04">
        <w:trPr>
          <w:trHeight w:val="109"/>
          <w:jc w:val="center"/>
        </w:trPr>
        <w:tc>
          <w:tcPr>
            <w:tcW w:w="3503" w:type="dxa"/>
          </w:tcPr>
          <w:p w14:paraId="33640098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OCENA </w:t>
            </w:r>
          </w:p>
        </w:tc>
        <w:tc>
          <w:tcPr>
            <w:tcW w:w="4255" w:type="dxa"/>
          </w:tcPr>
          <w:p w14:paraId="1E778A5B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PROCENT PUNKTOWY </w:t>
            </w:r>
          </w:p>
        </w:tc>
      </w:tr>
      <w:tr w:rsidR="009168C0" w:rsidRPr="009168C0" w14:paraId="5AD2ABE1" w14:textId="77777777" w:rsidTr="00C77E04">
        <w:trPr>
          <w:trHeight w:val="109"/>
          <w:jc w:val="center"/>
        </w:trPr>
        <w:tc>
          <w:tcPr>
            <w:tcW w:w="3503" w:type="dxa"/>
          </w:tcPr>
          <w:p w14:paraId="0383BFC9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celująca </w:t>
            </w:r>
          </w:p>
        </w:tc>
        <w:tc>
          <w:tcPr>
            <w:tcW w:w="4255" w:type="dxa"/>
          </w:tcPr>
          <w:p w14:paraId="70612B9A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100% , wykonanie zadania dodatkowego </w:t>
            </w:r>
          </w:p>
        </w:tc>
      </w:tr>
      <w:tr w:rsidR="009168C0" w:rsidRPr="009168C0" w14:paraId="4534DB75" w14:textId="77777777" w:rsidTr="00C77E04">
        <w:trPr>
          <w:trHeight w:val="109"/>
          <w:jc w:val="center"/>
        </w:trPr>
        <w:tc>
          <w:tcPr>
            <w:tcW w:w="3503" w:type="dxa"/>
          </w:tcPr>
          <w:p w14:paraId="5F18B72B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bardzo dobra </w:t>
            </w:r>
          </w:p>
        </w:tc>
        <w:tc>
          <w:tcPr>
            <w:tcW w:w="4255" w:type="dxa"/>
          </w:tcPr>
          <w:p w14:paraId="5237E40E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powyżej 90% </w:t>
            </w:r>
          </w:p>
        </w:tc>
      </w:tr>
      <w:tr w:rsidR="009168C0" w:rsidRPr="009168C0" w14:paraId="04A31DCA" w14:textId="77777777" w:rsidTr="00C77E04">
        <w:trPr>
          <w:trHeight w:val="109"/>
          <w:jc w:val="center"/>
        </w:trPr>
        <w:tc>
          <w:tcPr>
            <w:tcW w:w="3503" w:type="dxa"/>
          </w:tcPr>
          <w:p w14:paraId="17D3E056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dobra </w:t>
            </w:r>
          </w:p>
        </w:tc>
        <w:tc>
          <w:tcPr>
            <w:tcW w:w="4255" w:type="dxa"/>
          </w:tcPr>
          <w:p w14:paraId="36520C00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powyżej 70% </w:t>
            </w:r>
          </w:p>
        </w:tc>
      </w:tr>
      <w:tr w:rsidR="009168C0" w:rsidRPr="009168C0" w14:paraId="40F1AFB6" w14:textId="77777777" w:rsidTr="00C77E04">
        <w:trPr>
          <w:trHeight w:val="109"/>
          <w:jc w:val="center"/>
        </w:trPr>
        <w:tc>
          <w:tcPr>
            <w:tcW w:w="3503" w:type="dxa"/>
          </w:tcPr>
          <w:p w14:paraId="00BA944C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dostateczna </w:t>
            </w:r>
          </w:p>
        </w:tc>
        <w:tc>
          <w:tcPr>
            <w:tcW w:w="4255" w:type="dxa"/>
          </w:tcPr>
          <w:p w14:paraId="10D7C6C8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powyżej 49% </w:t>
            </w:r>
          </w:p>
        </w:tc>
      </w:tr>
      <w:tr w:rsidR="009168C0" w:rsidRPr="009168C0" w14:paraId="526716F1" w14:textId="77777777" w:rsidTr="00C77E04">
        <w:trPr>
          <w:trHeight w:val="109"/>
          <w:jc w:val="center"/>
        </w:trPr>
        <w:tc>
          <w:tcPr>
            <w:tcW w:w="3503" w:type="dxa"/>
          </w:tcPr>
          <w:p w14:paraId="12EEC248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dopuszczająca </w:t>
            </w:r>
          </w:p>
        </w:tc>
        <w:tc>
          <w:tcPr>
            <w:tcW w:w="4255" w:type="dxa"/>
          </w:tcPr>
          <w:p w14:paraId="6CA00830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powyżej lub równo 35% </w:t>
            </w:r>
          </w:p>
        </w:tc>
      </w:tr>
      <w:tr w:rsidR="009168C0" w:rsidRPr="009168C0" w14:paraId="47EFFE65" w14:textId="77777777" w:rsidTr="00C77E04">
        <w:trPr>
          <w:trHeight w:val="109"/>
          <w:jc w:val="center"/>
        </w:trPr>
        <w:tc>
          <w:tcPr>
            <w:tcW w:w="3503" w:type="dxa"/>
          </w:tcPr>
          <w:p w14:paraId="57E7FEFB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niedostateczna </w:t>
            </w:r>
          </w:p>
        </w:tc>
        <w:tc>
          <w:tcPr>
            <w:tcW w:w="4255" w:type="dxa"/>
          </w:tcPr>
          <w:p w14:paraId="7A2DBE71" w14:textId="77777777" w:rsidR="009168C0" w:rsidRPr="009168C0" w:rsidRDefault="009168C0" w:rsidP="009168C0">
            <w:pPr>
              <w:autoSpaceDE w:val="0"/>
              <w:autoSpaceDN w:val="0"/>
              <w:adjustRightInd w:val="0"/>
            </w:pPr>
            <w:r w:rsidRPr="009168C0">
              <w:t xml:space="preserve">poniżej 35% </w:t>
            </w:r>
          </w:p>
        </w:tc>
      </w:tr>
    </w:tbl>
    <w:p w14:paraId="04556C17" w14:textId="74776824" w:rsidR="009168C0" w:rsidRPr="00C77E04" w:rsidRDefault="009168C0" w:rsidP="009168C0">
      <w:pPr>
        <w:pStyle w:val="Akapitzlist"/>
        <w:spacing w:line="314" w:lineRule="exact"/>
        <w:jc w:val="both"/>
      </w:pPr>
    </w:p>
    <w:p w14:paraId="77FE813E" w14:textId="77777777" w:rsidR="009168C0" w:rsidRPr="00C77E04" w:rsidRDefault="009168C0" w:rsidP="009168C0">
      <w:pPr>
        <w:pStyle w:val="Default"/>
        <w:rPr>
          <w:rFonts w:asciiTheme="minorHAnsi" w:hAnsiTheme="minorHAnsi" w:cstheme="minorBidi"/>
          <w:color w:val="auto"/>
        </w:rPr>
      </w:pPr>
      <w:r w:rsidRPr="00C77E04">
        <w:rPr>
          <w:rFonts w:asciiTheme="minorHAnsi" w:hAnsiTheme="minorHAnsi" w:cstheme="minorBidi"/>
          <w:color w:val="auto"/>
        </w:rPr>
        <w:t xml:space="preserve">• Uczeń ma możliwość zgłoszenia nieprzygotowania dwa razy w semestrze. Nieprzygotowanie powinno zostać zgłoszone przed rozpoczęciem lekcji (np. podczas sprawdzania obecności). Nie zwalnia ono ucznia z udziału w lekcji – jeśli to konieczne, uczniowi wówczas podczas zajęć pomagają nauczyciel lub koledzy. </w:t>
      </w:r>
    </w:p>
    <w:p w14:paraId="23E31F7F" w14:textId="77777777" w:rsidR="009168C0" w:rsidRDefault="009168C0" w:rsidP="009168C0">
      <w:pPr>
        <w:pStyle w:val="Akapitzlist"/>
        <w:spacing w:line="314" w:lineRule="exact"/>
        <w:jc w:val="both"/>
        <w:rPr>
          <w:b/>
          <w:sz w:val="28"/>
          <w:szCs w:val="28"/>
        </w:rPr>
      </w:pPr>
    </w:p>
    <w:p w14:paraId="76AC3F05" w14:textId="77777777" w:rsidR="00C77E04" w:rsidRDefault="00C77E04" w:rsidP="00C77E04">
      <w:pPr>
        <w:spacing w:line="314" w:lineRule="exact"/>
        <w:ind w:firstLine="426"/>
        <w:jc w:val="both"/>
        <w:rPr>
          <w:b/>
        </w:rPr>
      </w:pPr>
    </w:p>
    <w:p w14:paraId="50C5DA27" w14:textId="77777777" w:rsidR="00C77E04" w:rsidRDefault="00C77E04" w:rsidP="00C77E04">
      <w:pPr>
        <w:spacing w:line="314" w:lineRule="exact"/>
        <w:ind w:firstLine="426"/>
        <w:jc w:val="both"/>
        <w:rPr>
          <w:b/>
        </w:rPr>
      </w:pPr>
    </w:p>
    <w:p w14:paraId="4F41B799" w14:textId="48FA98D4" w:rsidR="008615BD" w:rsidRPr="00C77E04" w:rsidRDefault="008615BD" w:rsidP="00C77E04">
      <w:pPr>
        <w:spacing w:line="314" w:lineRule="exact"/>
        <w:ind w:firstLine="426"/>
        <w:jc w:val="both"/>
        <w:rPr>
          <w:b/>
        </w:rPr>
      </w:pPr>
      <w:r w:rsidRPr="00C77E04">
        <w:rPr>
          <w:b/>
        </w:rPr>
        <w:t>Og</w:t>
      </w:r>
      <w:r w:rsidR="00317158" w:rsidRPr="00C77E04">
        <w:rPr>
          <w:b/>
        </w:rPr>
        <w:t>ó</w:t>
      </w:r>
      <w:r w:rsidRPr="00C77E04">
        <w:rPr>
          <w:b/>
        </w:rPr>
        <w:t>lne zasady oceniania uczni</w:t>
      </w:r>
      <w:r w:rsidR="00317158" w:rsidRPr="00C77E04">
        <w:rPr>
          <w:b/>
        </w:rPr>
        <w:t>ó</w:t>
      </w:r>
      <w:r w:rsidRPr="00C77E04">
        <w:rPr>
          <w:b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851EAF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FF582B">
        <w:t xml:space="preserve"> 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lastRenderedPageBreak/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0EDA2B43" w:rsidR="008615BD" w:rsidRPr="00C77E04" w:rsidRDefault="008615BD" w:rsidP="00C77E04">
      <w:pPr>
        <w:spacing w:line="314" w:lineRule="exact"/>
        <w:ind w:firstLine="426"/>
        <w:jc w:val="both"/>
        <w:outlineLvl w:val="0"/>
        <w:rPr>
          <w:b/>
        </w:rPr>
      </w:pPr>
      <w:r w:rsidRPr="00C77E04">
        <w:rPr>
          <w:b/>
        </w:rPr>
        <w:t>Kryteria oceniania poszczeg</w:t>
      </w:r>
      <w:r w:rsidR="00317158" w:rsidRPr="00C77E04">
        <w:rPr>
          <w:b/>
        </w:rPr>
        <w:t>ó</w:t>
      </w:r>
      <w:r w:rsidRPr="00C77E04">
        <w:rPr>
          <w:b/>
        </w:rPr>
        <w:t>lnych form aktywno</w:t>
      </w:r>
      <w:r w:rsidR="00317158" w:rsidRPr="00C77E04">
        <w:rPr>
          <w:b/>
        </w:rPr>
        <w:t>ś</w:t>
      </w:r>
      <w:r w:rsidRPr="00C77E04">
        <w:rPr>
          <w:b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11E409B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</w:t>
      </w:r>
      <w:r w:rsidR="00786207">
        <w:t>mniej tygodniowym wyprzedzeniem.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584776E6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 w:rsidR="00786207">
        <w:t>skali punktowej.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1ECB1903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F582B">
        <w:t xml:space="preserve"> </w:t>
      </w:r>
      <w:r>
        <w:t>uczniami</w:t>
      </w:r>
      <w:r w:rsidR="00786207">
        <w:t>.</w:t>
      </w:r>
    </w:p>
    <w:p w14:paraId="380FF226" w14:textId="02783D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F582B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5CAB822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08B3E09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87B9AE8" w:rsidR="00D52983" w:rsidRDefault="000D2204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 trzy plusy uczeń uzyskuje ocenę bardzo dobry, za trzy minusy ocenę niedostateczny.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00627747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</w:t>
      </w:r>
      <w:r w:rsidR="000D2204">
        <w:t>za</w:t>
      </w:r>
      <w:r>
        <w:t xml:space="preserve">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</w:t>
      </w:r>
      <w:r w:rsidR="000D2204">
        <w:t xml:space="preserve"> na szczeblu wyższym niż szkolny</w:t>
      </w:r>
      <w:r>
        <w:t xml:space="preserve"> </w:t>
      </w:r>
      <w:r w:rsidR="000D2204">
        <w:t>uczeń otrzymuje ocenę celujący.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20CAE3FF" w14:textId="77777777" w:rsidR="00786207" w:rsidRDefault="00786207" w:rsidP="00C77E04">
      <w:pPr>
        <w:spacing w:line="314" w:lineRule="exact"/>
        <w:ind w:firstLine="360"/>
        <w:jc w:val="both"/>
        <w:outlineLvl w:val="0"/>
        <w:rPr>
          <w:b/>
        </w:rPr>
      </w:pPr>
    </w:p>
    <w:p w14:paraId="065111A9" w14:textId="7B63052F" w:rsidR="00D52983" w:rsidRPr="00524131" w:rsidRDefault="00D52983" w:rsidP="00C77E04">
      <w:pPr>
        <w:spacing w:line="314" w:lineRule="exact"/>
        <w:ind w:firstLine="360"/>
        <w:jc w:val="both"/>
        <w:outlineLvl w:val="0"/>
        <w:rPr>
          <w:b/>
          <w:sz w:val="28"/>
          <w:szCs w:val="28"/>
        </w:rPr>
      </w:pPr>
      <w:r w:rsidRPr="007F4539">
        <w:rPr>
          <w:b/>
        </w:rPr>
        <w:lastRenderedPageBreak/>
        <w:t>Zasady uzupe</w:t>
      </w:r>
      <w:r w:rsidR="00317158" w:rsidRPr="007F4539">
        <w:rPr>
          <w:b/>
        </w:rPr>
        <w:t>ł</w:t>
      </w:r>
      <w:r w:rsidRPr="007F4539">
        <w:rPr>
          <w:b/>
        </w:rPr>
        <w:t>niania brak</w:t>
      </w:r>
      <w:r w:rsidR="00317158" w:rsidRPr="007F4539">
        <w:rPr>
          <w:b/>
        </w:rPr>
        <w:t>ó</w:t>
      </w:r>
      <w:r w:rsidRPr="007F4539">
        <w:rPr>
          <w:b/>
        </w:rPr>
        <w:t>w</w:t>
      </w:r>
      <w:r w:rsidR="00524131" w:rsidRPr="007F4539">
        <w:rPr>
          <w:b/>
        </w:rPr>
        <w:t xml:space="preserve"> i</w:t>
      </w:r>
      <w:r w:rsidR="00FF582B" w:rsidRPr="007F4539">
        <w:rPr>
          <w:b/>
        </w:rPr>
        <w:t xml:space="preserve"> </w:t>
      </w:r>
      <w:r w:rsidRPr="007F4539">
        <w:rPr>
          <w:b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1240A1D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74F59E2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FF582B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</w:t>
      </w:r>
      <w:r w:rsidR="000D2204">
        <w:t>.</w:t>
      </w:r>
    </w:p>
    <w:p w14:paraId="77951CD4" w14:textId="0A41FD2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FF582B">
        <w:t xml:space="preserve"> 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 w:rsidR="00786207">
        <w:t>nauczycielem.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0BDD61BA" w14:textId="686B91FF" w:rsidR="00D10005" w:rsidRDefault="00D10005" w:rsidP="000D2204">
      <w:pPr>
        <w:spacing w:line="314" w:lineRule="exact"/>
        <w:jc w:val="both"/>
        <w:outlineLvl w:val="0"/>
      </w:pPr>
    </w:p>
    <w:p w14:paraId="57F8BF11" w14:textId="77777777" w:rsidR="00C15924" w:rsidRPr="008E70B7" w:rsidRDefault="00C15924" w:rsidP="00C15924">
      <w:pPr>
        <w:rPr>
          <w:b/>
        </w:rPr>
      </w:pPr>
      <w:r w:rsidRPr="008E70B7">
        <w:rPr>
          <w:b/>
        </w:rPr>
        <w:t>Tryb i warunki poprawy oceny rocznej przewidywanej.</w:t>
      </w:r>
    </w:p>
    <w:p w14:paraId="7CC6C650" w14:textId="77777777" w:rsidR="00C15924" w:rsidRPr="00C4688D" w:rsidRDefault="00C15924" w:rsidP="00C15924">
      <w:pPr>
        <w:pStyle w:val="Akapitzlist"/>
        <w:numPr>
          <w:ilvl w:val="0"/>
          <w:numId w:val="15"/>
        </w:numPr>
        <w:rPr>
          <w:rFonts w:eastAsia="Times New Roman" w:cs="Calibri"/>
          <w:lang w:eastAsia="pl-PL"/>
        </w:rPr>
      </w:pPr>
      <w:r w:rsidRPr="00C4688D">
        <w:rPr>
          <w:rFonts w:eastAsia="Times New Roman" w:cs="Calibri"/>
          <w:lang w:eastAsia="pl-PL"/>
        </w:rPr>
        <w:t xml:space="preserve">Uczeń lub jego rodzice (prawni opiekunowie) mają prawo wnioskować (na piśmie) do </w:t>
      </w:r>
    </w:p>
    <w:p w14:paraId="70B2F4C7" w14:textId="77777777" w:rsidR="00C15924" w:rsidRPr="00C4688D" w:rsidRDefault="00C15924" w:rsidP="00C15924">
      <w:pPr>
        <w:rPr>
          <w:rFonts w:eastAsia="Times New Roman" w:cs="Calibri"/>
          <w:lang w:eastAsia="pl-PL"/>
        </w:rPr>
      </w:pPr>
      <w:r w:rsidRPr="00C4688D">
        <w:rPr>
          <w:rFonts w:eastAsia="Times New Roman" w:cs="Calibri"/>
          <w:lang w:eastAsia="pl-PL"/>
        </w:rPr>
        <w:t>nauczyciela poszczególnego przedmiotu o podwyższenie pozytywnej oceny z obowiązkowych zajęć edukacyjnych.</w:t>
      </w:r>
    </w:p>
    <w:p w14:paraId="1C65711A" w14:textId="77777777" w:rsidR="00C15924" w:rsidRPr="00C4688D" w:rsidRDefault="00C15924" w:rsidP="00C15924">
      <w:pPr>
        <w:rPr>
          <w:rFonts w:eastAsia="Times New Roman" w:cs="Calibri"/>
          <w:lang w:eastAsia="pl-PL"/>
        </w:rPr>
      </w:pPr>
      <w:r w:rsidRPr="00C4688D">
        <w:rPr>
          <w:rFonts w:eastAsia="Times New Roman" w:cs="Calibri"/>
          <w:lang w:eastAsia="pl-PL"/>
        </w:rPr>
        <w:t>Wniosek ucznia lub jego rodziców (prawnych opiekunów) musi zawierać uzasadnienie. Wniosek bez uzasadnienia nie będzie rozpatrywany.</w:t>
      </w:r>
    </w:p>
    <w:p w14:paraId="7AB0C131" w14:textId="77777777" w:rsidR="00C15924" w:rsidRPr="00C4688D" w:rsidRDefault="00C15924" w:rsidP="00C15924">
      <w:pPr>
        <w:rPr>
          <w:rFonts w:eastAsia="Times New Roman" w:cs="Calibri"/>
          <w:lang w:eastAsia="pl-PL"/>
        </w:rPr>
      </w:pPr>
      <w:r w:rsidRPr="00C4688D">
        <w:rPr>
          <w:rFonts w:eastAsia="Times New Roman" w:cs="Calibri"/>
          <w:lang w:eastAsia="pl-PL"/>
        </w:rPr>
        <w:t>Wniosek należy składać w terminie nie dłuższym niż 3 dni od dnia otrzymania informacji o przewidywanych dla niego rocznych ocenach klasyfikacyjnych z zajęć edukacyjnych. Wniosek składa się w sekretariacie szkoły.</w:t>
      </w:r>
    </w:p>
    <w:p w14:paraId="69F07154" w14:textId="77777777" w:rsidR="00C15924" w:rsidRPr="00C5042C" w:rsidRDefault="00C15924" w:rsidP="00C15924">
      <w:pPr>
        <w:rPr>
          <w:rFonts w:eastAsia="Times New Roman" w:cs="Calibri"/>
          <w:lang w:eastAsia="pl-PL"/>
        </w:rPr>
      </w:pPr>
      <w:r w:rsidRPr="00C5042C">
        <w:rPr>
          <w:rFonts w:eastAsia="Times New Roman" w:cs="Calibri"/>
          <w:lang w:eastAsia="pl-PL"/>
        </w:rPr>
        <w:t>Z wnioskiem o podwyższenie oceny może wystąpić uczeń lub jego rodzice (prawni opiekunowie) jeśli spełnione są następujące warunki :</w:t>
      </w:r>
    </w:p>
    <w:p w14:paraId="48389F86" w14:textId="77777777" w:rsidR="00C15924" w:rsidRPr="00C5042C" w:rsidRDefault="00C15924" w:rsidP="00C15924">
      <w:pPr>
        <w:rPr>
          <w:rFonts w:eastAsia="Times New Roman" w:cs="Calibri"/>
          <w:lang w:eastAsia="pl-PL"/>
        </w:rPr>
      </w:pPr>
    </w:p>
    <w:p w14:paraId="3F4CA2C2" w14:textId="77777777" w:rsidR="00C15924" w:rsidRPr="00C5042C" w:rsidRDefault="00C15924" w:rsidP="00C15924">
      <w:pPr>
        <w:rPr>
          <w:rFonts w:eastAsia="Times New Roman" w:cs="Calibri"/>
          <w:lang w:eastAsia="pl-PL"/>
        </w:rPr>
      </w:pPr>
      <w:r w:rsidRPr="00C5042C">
        <w:rPr>
          <w:rFonts w:eastAsia="Times New Roman" w:cs="Calibri"/>
          <w:lang w:eastAsia="pl-PL"/>
        </w:rPr>
        <w:t>Uczeń:</w:t>
      </w:r>
    </w:p>
    <w:p w14:paraId="7A0CC676" w14:textId="77777777" w:rsidR="00C15924" w:rsidRPr="00C5042C" w:rsidRDefault="00C15924" w:rsidP="00C15924">
      <w:pPr>
        <w:pStyle w:val="Akapitzlist"/>
        <w:numPr>
          <w:ilvl w:val="0"/>
          <w:numId w:val="16"/>
        </w:numPr>
        <w:rPr>
          <w:rFonts w:eastAsia="Times New Roman" w:cs="Calibri"/>
          <w:lang w:eastAsia="pl-PL"/>
        </w:rPr>
      </w:pPr>
      <w:r w:rsidRPr="00C5042C">
        <w:rPr>
          <w:rFonts w:eastAsia="Times New Roman" w:cs="Calibri"/>
          <w:lang w:eastAsia="pl-PL"/>
        </w:rPr>
        <w:t>ma ponad połowę lub więcej ocen o którą się ubiega,</w:t>
      </w:r>
    </w:p>
    <w:p w14:paraId="5726A2D6" w14:textId="77777777" w:rsidR="00C15924" w:rsidRPr="00C5042C" w:rsidRDefault="00C15924" w:rsidP="00C15924">
      <w:pPr>
        <w:pStyle w:val="Akapitzlist"/>
        <w:numPr>
          <w:ilvl w:val="0"/>
          <w:numId w:val="16"/>
        </w:numPr>
        <w:rPr>
          <w:rFonts w:eastAsia="Times New Roman" w:cs="Calibri"/>
          <w:lang w:eastAsia="pl-PL"/>
        </w:rPr>
      </w:pPr>
      <w:r w:rsidRPr="00C5042C">
        <w:rPr>
          <w:rFonts w:eastAsia="Times New Roman" w:cs="Calibri"/>
          <w:lang w:eastAsia="pl-PL"/>
        </w:rPr>
        <w:t>ma bardzo wysoką frekwencję (co najmniej 80%) na zajęciach szkolnych, z których wnioskuje o podwyższenie oceny,</w:t>
      </w:r>
    </w:p>
    <w:p w14:paraId="0041E342" w14:textId="77777777" w:rsidR="00C15924" w:rsidRPr="00C5042C" w:rsidRDefault="00C15924" w:rsidP="00C15924">
      <w:pPr>
        <w:pStyle w:val="Akapitzlist"/>
        <w:numPr>
          <w:ilvl w:val="0"/>
          <w:numId w:val="16"/>
        </w:numPr>
        <w:rPr>
          <w:rFonts w:eastAsia="Times New Roman" w:cs="Calibri"/>
          <w:lang w:eastAsia="pl-PL"/>
        </w:rPr>
      </w:pPr>
      <w:r w:rsidRPr="00C5042C">
        <w:rPr>
          <w:rFonts w:eastAsia="Times New Roman" w:cs="Calibri"/>
          <w:lang w:eastAsia="pl-PL"/>
        </w:rPr>
        <w:t>wszystkie godziny opuszczone ma usprawiedliwione,</w:t>
      </w:r>
    </w:p>
    <w:p w14:paraId="7AB80396" w14:textId="77777777" w:rsidR="00C15924" w:rsidRPr="00C5042C" w:rsidRDefault="00C15924" w:rsidP="00C15924">
      <w:pPr>
        <w:pStyle w:val="Akapitzlist"/>
        <w:numPr>
          <w:ilvl w:val="0"/>
          <w:numId w:val="16"/>
        </w:numPr>
        <w:rPr>
          <w:rFonts w:eastAsia="Times New Roman" w:cs="Calibri"/>
          <w:lang w:eastAsia="pl-PL"/>
        </w:rPr>
      </w:pPr>
      <w:r w:rsidRPr="00C5042C">
        <w:rPr>
          <w:rFonts w:eastAsia="Times New Roman" w:cs="Calibri"/>
          <w:lang w:eastAsia="pl-PL"/>
        </w:rPr>
        <w:t>nie ma spóźnień</w:t>
      </w:r>
    </w:p>
    <w:p w14:paraId="006E7C92" w14:textId="77777777" w:rsidR="00C15924" w:rsidRPr="00C5042C" w:rsidRDefault="00C15924" w:rsidP="00C15924">
      <w:pPr>
        <w:pStyle w:val="Akapitzlist"/>
        <w:numPr>
          <w:ilvl w:val="0"/>
          <w:numId w:val="16"/>
        </w:numPr>
        <w:rPr>
          <w:rFonts w:eastAsia="Times New Roman" w:cs="Calibri"/>
          <w:lang w:eastAsia="pl-PL"/>
        </w:rPr>
      </w:pPr>
      <w:r w:rsidRPr="00C5042C">
        <w:rPr>
          <w:rFonts w:eastAsia="Times New Roman" w:cs="Calibri"/>
          <w:lang w:eastAsia="pl-PL"/>
        </w:rPr>
        <w:t>jest obecny na wszystkich zapowiedzianych formach sprawdzania wiedzy i umiejętności,</w:t>
      </w:r>
    </w:p>
    <w:p w14:paraId="29AD9E45" w14:textId="77777777" w:rsidR="00C15924" w:rsidRPr="00C5042C" w:rsidRDefault="00C15924" w:rsidP="00C15924">
      <w:pPr>
        <w:numPr>
          <w:ilvl w:val="0"/>
          <w:numId w:val="16"/>
        </w:numPr>
        <w:spacing w:before="100" w:beforeAutospacing="1" w:after="100" w:afterAutospacing="1"/>
      </w:pPr>
      <w:r w:rsidRPr="00C5042C">
        <w:t>uczeń uzyskał ze wszystkich sprawdzianów i prac pisemnych oceny pozytywne, dotyczy to również trybu poprawy ocen;</w:t>
      </w:r>
    </w:p>
    <w:p w14:paraId="049D7D83" w14:textId="77777777" w:rsidR="00C15924" w:rsidRPr="00C5042C" w:rsidRDefault="00C15924" w:rsidP="00C15924">
      <w:pPr>
        <w:numPr>
          <w:ilvl w:val="0"/>
          <w:numId w:val="16"/>
        </w:numPr>
        <w:spacing w:before="100" w:beforeAutospacing="1" w:after="100" w:afterAutospacing="1"/>
      </w:pPr>
      <w:r w:rsidRPr="00C5042C">
        <w:t>uczeń skorzystał ze wszystkich oferowanych przez nauczyciela form pomocy i poprawy, w tym konsultacji indywidualnych;</w:t>
      </w:r>
    </w:p>
    <w:p w14:paraId="28E4AB4C" w14:textId="77777777" w:rsidR="00C15924" w:rsidRPr="00C5042C" w:rsidRDefault="00C15924" w:rsidP="00C15924">
      <w:pPr>
        <w:numPr>
          <w:ilvl w:val="0"/>
          <w:numId w:val="16"/>
        </w:numPr>
        <w:spacing w:before="100" w:beforeAutospacing="1" w:after="100" w:afterAutospacing="1"/>
      </w:pPr>
      <w:r w:rsidRPr="00C5042C">
        <w:t xml:space="preserve">uczeń musi posiadać co najmniej połowę ocen bieżących, równych lub wyższych ocenie, o którą się ubiega; </w:t>
      </w:r>
    </w:p>
    <w:p w14:paraId="678C543E" w14:textId="77777777" w:rsidR="00C15924" w:rsidRPr="00C5042C" w:rsidRDefault="00C15924" w:rsidP="00C15924">
      <w:pPr>
        <w:pStyle w:val="Akapitzlist"/>
        <w:numPr>
          <w:ilvl w:val="0"/>
          <w:numId w:val="15"/>
        </w:numPr>
        <w:rPr>
          <w:rFonts w:eastAsia="Times New Roman" w:cs="Calibri"/>
          <w:lang w:eastAsia="pl-PL"/>
        </w:rPr>
      </w:pPr>
      <w:r w:rsidRPr="00C5042C">
        <w:rPr>
          <w:rFonts w:eastAsia="Times New Roman" w:cs="Calibri"/>
          <w:lang w:eastAsia="pl-PL"/>
        </w:rPr>
        <w:t>Jeśli uczeń nie spełnia powyższych warunków, wniosek będzie rozpatrzony negatywnie.</w:t>
      </w:r>
    </w:p>
    <w:p w14:paraId="0D88B79D" w14:textId="77777777" w:rsidR="00C15924" w:rsidRPr="00C5042C" w:rsidRDefault="00C15924" w:rsidP="00C15924">
      <w:pPr>
        <w:rPr>
          <w:rFonts w:eastAsia="Times New Roman" w:cs="Calibri"/>
          <w:lang w:eastAsia="pl-PL"/>
        </w:rPr>
      </w:pPr>
    </w:p>
    <w:p w14:paraId="50F8BF2D" w14:textId="77777777" w:rsidR="00C15924" w:rsidRPr="00C5042C" w:rsidRDefault="00C15924" w:rsidP="00C15924">
      <w:pPr>
        <w:pStyle w:val="Akapitzlist"/>
        <w:numPr>
          <w:ilvl w:val="0"/>
          <w:numId w:val="15"/>
        </w:numPr>
        <w:rPr>
          <w:rFonts w:eastAsia="Times New Roman" w:cs="Calibri"/>
          <w:lang w:eastAsia="pl-PL"/>
        </w:rPr>
      </w:pPr>
      <w:r w:rsidRPr="00C5042C">
        <w:rPr>
          <w:rFonts w:eastAsia="Times New Roman" w:cs="Calibri"/>
          <w:lang w:eastAsia="pl-PL"/>
        </w:rPr>
        <w:lastRenderedPageBreak/>
        <w:t xml:space="preserve">W przypadku uznania zasadności wniosku, uczeń wnioskujący o podwyższenie oceny </w:t>
      </w:r>
    </w:p>
    <w:p w14:paraId="71CB0393" w14:textId="77777777" w:rsidR="00C15924" w:rsidRPr="00C5042C" w:rsidRDefault="00C15924" w:rsidP="00C15924">
      <w:pPr>
        <w:ind w:left="709"/>
        <w:rPr>
          <w:rFonts w:eastAsia="Times New Roman" w:cs="Calibri"/>
          <w:lang w:eastAsia="pl-PL"/>
        </w:rPr>
      </w:pPr>
      <w:r w:rsidRPr="00C5042C">
        <w:rPr>
          <w:rFonts w:eastAsia="Times New Roman" w:cs="Calibri"/>
          <w:lang w:eastAsia="pl-PL"/>
        </w:rPr>
        <w:t>przystępuje do egzaminu, z materiału określonego przez nauczyciela, w terminie nie późniejszym niż na 3 dni przed terminem klasyfikacji rocznej.</w:t>
      </w:r>
    </w:p>
    <w:p w14:paraId="145523A1" w14:textId="77777777" w:rsidR="00C15924" w:rsidRPr="00C5042C" w:rsidRDefault="00C15924" w:rsidP="00C15924">
      <w:pPr>
        <w:pStyle w:val="Akapitzlist"/>
        <w:numPr>
          <w:ilvl w:val="0"/>
          <w:numId w:val="15"/>
        </w:numPr>
        <w:rPr>
          <w:rFonts w:eastAsia="Times New Roman" w:cs="Calibri"/>
          <w:lang w:eastAsia="pl-PL"/>
        </w:rPr>
      </w:pPr>
      <w:r w:rsidRPr="00C5042C">
        <w:t xml:space="preserve">Podczas sprawdzania wiedzy i umiejętności obowiązują wymagania edukacyjne niezbędne do uzyskania poszczególnych rocznych ocen klasyfikacyjnych z poszczególnych zajęć edukacyjnych na stopień, o który ubiega się uczeń. </w:t>
      </w:r>
    </w:p>
    <w:p w14:paraId="21448978" w14:textId="77777777" w:rsidR="00C15924" w:rsidRPr="00C5042C" w:rsidRDefault="00C15924" w:rsidP="00C15924">
      <w:pPr>
        <w:pStyle w:val="Akapitzlist"/>
        <w:numPr>
          <w:ilvl w:val="0"/>
          <w:numId w:val="15"/>
        </w:numPr>
      </w:pPr>
      <w:r w:rsidRPr="00C5042C">
        <w:t xml:space="preserve">Uczeń przystępuje do sprawdzianu wiedzy i umiejętności w formie testu sprawdzającego w formie pisemnej z wyjątkiem wychowania fizycznego, muzyki, plastyki, zajęć technicznych/techniki, informatyki/zajęć komputerowych, gdzie sprawdzian ma formę zadań praktycznych. </w:t>
      </w:r>
    </w:p>
    <w:p w14:paraId="5D5A79FD" w14:textId="77777777" w:rsidR="00C15924" w:rsidRPr="00C5042C" w:rsidRDefault="00C15924" w:rsidP="00C15924">
      <w:pPr>
        <w:pStyle w:val="Akapitzlist"/>
        <w:numPr>
          <w:ilvl w:val="0"/>
          <w:numId w:val="15"/>
        </w:numPr>
      </w:pPr>
      <w:r w:rsidRPr="00C5042C">
        <w:t>Sprawdzian przeprowadza i ocenia nauczyciel danych zajęć edukacyjnych.</w:t>
      </w:r>
    </w:p>
    <w:p w14:paraId="7306BDFE" w14:textId="77777777" w:rsidR="00C15924" w:rsidRPr="00C5042C" w:rsidRDefault="00C15924" w:rsidP="00C15924">
      <w:pPr>
        <w:pStyle w:val="Akapitzlist"/>
        <w:numPr>
          <w:ilvl w:val="0"/>
          <w:numId w:val="15"/>
        </w:numPr>
      </w:pPr>
      <w:r w:rsidRPr="00C5042C">
        <w:t>Sprawdzian uważa się za zdany, gdy uczeń uzyska co najmniej 80% możliwych punktów.</w:t>
      </w:r>
    </w:p>
    <w:p w14:paraId="64B3A65E" w14:textId="77777777" w:rsidR="00C15924" w:rsidRPr="00C5042C" w:rsidRDefault="00C15924" w:rsidP="00C15924">
      <w:pPr>
        <w:pStyle w:val="Akapitzlist"/>
        <w:numPr>
          <w:ilvl w:val="0"/>
          <w:numId w:val="15"/>
        </w:numPr>
      </w:pPr>
      <w:r w:rsidRPr="00C5042C">
        <w:t>Ocena ustalona ze sprawdzianu wiedzy i umiejętności jest oceną ostateczną.</w:t>
      </w:r>
    </w:p>
    <w:p w14:paraId="5B024FF8" w14:textId="77777777" w:rsidR="00C15924" w:rsidRPr="00C5042C" w:rsidRDefault="00C15924" w:rsidP="00C15924">
      <w:pPr>
        <w:pStyle w:val="Akapitzlist"/>
        <w:numPr>
          <w:ilvl w:val="0"/>
          <w:numId w:val="15"/>
        </w:numPr>
      </w:pPr>
      <w:r w:rsidRPr="00C5042C">
        <w:t>Ustalona w wyniku sprawdzianu wiedzy i umiejętności ocena nie może być niższa niż ocena przewidywana.</w:t>
      </w:r>
    </w:p>
    <w:p w14:paraId="768159FD" w14:textId="3D03A25B" w:rsidR="00D10005" w:rsidRDefault="00C15924" w:rsidP="007F4539">
      <w:pPr>
        <w:pStyle w:val="Akapitzlist"/>
        <w:numPr>
          <w:ilvl w:val="0"/>
          <w:numId w:val="15"/>
        </w:numPr>
      </w:pPr>
      <w:r w:rsidRPr="00C5042C">
        <w:t xml:space="preserve">Ze sprawdzianu wiedzy i umiejętności sporządza się protokół. </w:t>
      </w:r>
    </w:p>
    <w:sectPr w:rsidR="00D10005" w:rsidSect="004B5F8D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CBCE5" w14:textId="77777777" w:rsidR="00022B5F" w:rsidRDefault="00022B5F" w:rsidP="008615BD">
      <w:r>
        <w:separator/>
      </w:r>
    </w:p>
  </w:endnote>
  <w:endnote w:type="continuationSeparator" w:id="0">
    <w:p w14:paraId="58A5536C" w14:textId="77777777" w:rsidR="00022B5F" w:rsidRDefault="00022B5F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493149"/>
      <w:docPartObj>
        <w:docPartGallery w:val="Page Numbers (Bottom of Page)"/>
        <w:docPartUnique/>
      </w:docPartObj>
    </w:sdtPr>
    <w:sdtContent>
      <w:p w14:paraId="2AF45BC4" w14:textId="22646656" w:rsidR="00BE1CB2" w:rsidRDefault="00BE1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66FB5D3" w14:textId="78BC533D" w:rsidR="00DA6885" w:rsidRPr="007F4539" w:rsidRDefault="00DA6885" w:rsidP="007F4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BD3A4" w14:textId="77777777" w:rsidR="00022B5F" w:rsidRDefault="00022B5F" w:rsidP="008615BD">
      <w:r>
        <w:separator/>
      </w:r>
    </w:p>
  </w:footnote>
  <w:footnote w:type="continuationSeparator" w:id="0">
    <w:p w14:paraId="470AF0E8" w14:textId="77777777" w:rsidR="00022B5F" w:rsidRDefault="00022B5F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983A70"/>
    <w:multiLevelType w:val="multilevel"/>
    <w:tmpl w:val="A2DECD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9A6BA4"/>
    <w:multiLevelType w:val="multilevel"/>
    <w:tmpl w:val="A2DECD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FA852C1"/>
    <w:multiLevelType w:val="hybridMultilevel"/>
    <w:tmpl w:val="B0CE4D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D520B"/>
    <w:multiLevelType w:val="hybridMultilevel"/>
    <w:tmpl w:val="D40C7C6C"/>
    <w:lvl w:ilvl="0" w:tplc="ED4C0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095935"/>
    <w:multiLevelType w:val="hybridMultilevel"/>
    <w:tmpl w:val="2530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5517D3C"/>
    <w:multiLevelType w:val="multilevel"/>
    <w:tmpl w:val="A2DECD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48A7"/>
    <w:rsid w:val="00022B5F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D2204"/>
    <w:rsid w:val="000D3371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05732"/>
    <w:rsid w:val="00412323"/>
    <w:rsid w:val="004241AA"/>
    <w:rsid w:val="00432FF4"/>
    <w:rsid w:val="00440A40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6207"/>
    <w:rsid w:val="00793332"/>
    <w:rsid w:val="00793E3F"/>
    <w:rsid w:val="007C22C2"/>
    <w:rsid w:val="007E2453"/>
    <w:rsid w:val="007F4539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8E69CC"/>
    <w:rsid w:val="00902548"/>
    <w:rsid w:val="00913B04"/>
    <w:rsid w:val="009168C0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A695B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8703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1CB2"/>
    <w:rsid w:val="00BE2B97"/>
    <w:rsid w:val="00BE664C"/>
    <w:rsid w:val="00BF0B79"/>
    <w:rsid w:val="00BF3047"/>
    <w:rsid w:val="00C05B1A"/>
    <w:rsid w:val="00C076F8"/>
    <w:rsid w:val="00C15924"/>
    <w:rsid w:val="00C2040C"/>
    <w:rsid w:val="00C24AC8"/>
    <w:rsid w:val="00C25ACA"/>
    <w:rsid w:val="00C34A40"/>
    <w:rsid w:val="00C43BE5"/>
    <w:rsid w:val="00C50929"/>
    <w:rsid w:val="00C710B4"/>
    <w:rsid w:val="00C73D15"/>
    <w:rsid w:val="00C77E04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  <w:style w:type="paragraph" w:customStyle="1" w:styleId="Default">
    <w:name w:val="Default"/>
    <w:rsid w:val="009168C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85D5-3D89-4668-B4DB-7A9A287E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1772</Words>
  <Characters>10634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DELL</cp:lastModifiedBy>
  <cp:revision>8</cp:revision>
  <cp:lastPrinted>2019-09-08T15:07:00Z</cp:lastPrinted>
  <dcterms:created xsi:type="dcterms:W3CDTF">2019-09-03T16:43:00Z</dcterms:created>
  <dcterms:modified xsi:type="dcterms:W3CDTF">2019-09-08T15:09:00Z</dcterms:modified>
</cp:coreProperties>
</file>